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3A" w:rsidRPr="00C87CC5" w:rsidRDefault="00C87CC5" w:rsidP="00C87CC5">
      <w:pPr>
        <w:pStyle w:val="1"/>
        <w:shd w:val="clear" w:color="auto" w:fill="auto"/>
        <w:spacing w:after="531"/>
        <w:ind w:left="10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Р</w:t>
      </w:r>
      <w:bookmarkStart w:id="0" w:name="_GoBack"/>
      <w:bookmarkEnd w:id="0"/>
      <w:r w:rsidRPr="00C87CC5">
        <w:rPr>
          <w:rFonts w:ascii="Arial" w:hAnsi="Arial" w:cs="Arial"/>
          <w:sz w:val="24"/>
          <w:szCs w:val="24"/>
          <w:lang w:val="ru-RU"/>
        </w:rPr>
        <w:t>ЕС</w:t>
      </w:r>
      <w:r w:rsidR="00D14174" w:rsidRPr="00C87CC5">
        <w:rPr>
          <w:rFonts w:ascii="Arial" w:hAnsi="Arial" w:cs="Arial"/>
          <w:sz w:val="24"/>
          <w:szCs w:val="24"/>
        </w:rPr>
        <w:t>ПУБЛИКА АЛТАЙ ТУРОЧАКСКИЙ РАЙОН СОВ</w:t>
      </w:r>
      <w:r w:rsidRPr="00C87CC5">
        <w:rPr>
          <w:rFonts w:ascii="Arial" w:hAnsi="Arial" w:cs="Arial"/>
          <w:sz w:val="24"/>
          <w:szCs w:val="24"/>
          <w:lang w:val="ru-RU"/>
        </w:rPr>
        <w:t xml:space="preserve">ЕТ </w:t>
      </w:r>
      <w:r w:rsidR="00D14174" w:rsidRPr="00C87CC5">
        <w:rPr>
          <w:rFonts w:ascii="Arial" w:hAnsi="Arial" w:cs="Arial"/>
          <w:sz w:val="24"/>
          <w:szCs w:val="24"/>
        </w:rPr>
        <w:t>(ЕПУТАТОВ М У</w:t>
      </w:r>
      <w:r w:rsidR="00D14174" w:rsidRPr="00C87CC5">
        <w:rPr>
          <w:rFonts w:ascii="Arial" w:hAnsi="Arial" w:cs="Arial"/>
          <w:sz w:val="24"/>
          <w:szCs w:val="24"/>
        </w:rPr>
        <w:t>НИ</w:t>
      </w:r>
      <w:r w:rsidRPr="00C87CC5">
        <w:rPr>
          <w:rFonts w:ascii="Arial" w:hAnsi="Arial" w:cs="Arial"/>
          <w:sz w:val="24"/>
          <w:szCs w:val="24"/>
          <w:lang w:val="ru-RU"/>
        </w:rPr>
        <w:t>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  <w:lang w:val="ru-RU"/>
        </w:rPr>
        <w:t>П</w:t>
      </w:r>
      <w:r w:rsidR="00D14174" w:rsidRPr="00C87CC5">
        <w:rPr>
          <w:rFonts w:ascii="Arial" w:hAnsi="Arial" w:cs="Arial"/>
          <w:sz w:val="24"/>
          <w:szCs w:val="24"/>
        </w:rPr>
        <w:t>АЛ</w:t>
      </w:r>
      <w:r w:rsidR="00D14174" w:rsidRPr="00C87CC5">
        <w:rPr>
          <w:rFonts w:ascii="Arial" w:hAnsi="Arial" w:cs="Arial"/>
          <w:sz w:val="24"/>
          <w:szCs w:val="24"/>
        </w:rPr>
        <w:t xml:space="preserve">ЬН ОГО </w:t>
      </w:r>
      <w:r w:rsidRPr="00C87CC5">
        <w:rPr>
          <w:rFonts w:ascii="Arial" w:hAnsi="Arial" w:cs="Arial"/>
          <w:sz w:val="24"/>
          <w:szCs w:val="24"/>
          <w:lang w:val="ru-RU"/>
        </w:rPr>
        <w:t xml:space="preserve"> ОБРАЗОВАНИЯ ТОНДОШЕНСКОЕ </w:t>
      </w:r>
      <w:r w:rsidR="00D14174" w:rsidRPr="00C87CC5">
        <w:rPr>
          <w:rFonts w:ascii="Arial" w:hAnsi="Arial" w:cs="Arial"/>
          <w:sz w:val="24"/>
          <w:szCs w:val="24"/>
        </w:rPr>
        <w:t xml:space="preserve"> СЕЛЬСКОЙ ПОСЕЛЕНИЕ</w:t>
      </w:r>
    </w:p>
    <w:p w:rsidR="0001573A" w:rsidRPr="00C87CC5" w:rsidRDefault="00D14174">
      <w:pPr>
        <w:pStyle w:val="1"/>
        <w:shd w:val="clear" w:color="auto" w:fill="auto"/>
        <w:spacing w:after="241" w:line="210" w:lineRule="exact"/>
        <w:ind w:left="100" w:firstLine="0"/>
        <w:rPr>
          <w:rFonts w:ascii="Arial" w:hAnsi="Arial" w:cs="Arial"/>
          <w:sz w:val="24"/>
          <w:szCs w:val="24"/>
        </w:rPr>
      </w:pPr>
      <w:r w:rsidRPr="00C87CC5">
        <w:rPr>
          <w:rFonts w:ascii="Arial" w:hAnsi="Arial" w:cs="Arial"/>
          <w:sz w:val="24"/>
          <w:szCs w:val="24"/>
        </w:rPr>
        <w:t>РЕШЕНИЕ</w:t>
      </w:r>
    </w:p>
    <w:p w:rsidR="0001573A" w:rsidRPr="00C87CC5" w:rsidRDefault="00D14174">
      <w:pPr>
        <w:pStyle w:val="1"/>
        <w:shd w:val="clear" w:color="auto" w:fill="auto"/>
        <w:spacing w:after="535" w:line="278" w:lineRule="exact"/>
        <w:ind w:left="100" w:firstLine="0"/>
        <w:rPr>
          <w:rFonts w:ascii="Arial" w:hAnsi="Arial" w:cs="Arial"/>
          <w:sz w:val="24"/>
          <w:szCs w:val="24"/>
        </w:rPr>
      </w:pPr>
      <w:r w:rsidRPr="00C87CC5">
        <w:rPr>
          <w:rFonts w:ascii="Arial" w:hAnsi="Arial" w:cs="Arial"/>
          <w:sz w:val="24"/>
          <w:szCs w:val="24"/>
        </w:rPr>
        <w:t>ДЕСЯТОЙ СЕССИИ ВТОРОГО СОЗЫВА</w:t>
      </w:r>
    </w:p>
    <w:p w:rsidR="0001573A" w:rsidRPr="00C87CC5" w:rsidRDefault="00D14174">
      <w:pPr>
        <w:pStyle w:val="1"/>
        <w:shd w:val="clear" w:color="auto" w:fill="auto"/>
        <w:tabs>
          <w:tab w:val="left" w:pos="8406"/>
        </w:tabs>
        <w:spacing w:after="18" w:line="210" w:lineRule="exact"/>
        <w:ind w:left="20" w:firstLine="0"/>
        <w:jc w:val="left"/>
        <w:rPr>
          <w:rFonts w:ascii="Arial" w:hAnsi="Arial" w:cs="Arial"/>
          <w:sz w:val="24"/>
          <w:szCs w:val="24"/>
        </w:rPr>
      </w:pPr>
      <w:r w:rsidRPr="00C87CC5">
        <w:rPr>
          <w:rFonts w:ascii="Arial" w:hAnsi="Arial" w:cs="Arial"/>
          <w:sz w:val="24"/>
          <w:szCs w:val="24"/>
        </w:rPr>
        <w:t>«09» апреля 2010 года</w:t>
      </w:r>
      <w:r w:rsidRPr="00C87CC5">
        <w:rPr>
          <w:rFonts w:ascii="Arial" w:hAnsi="Arial" w:cs="Arial"/>
          <w:sz w:val="24"/>
          <w:szCs w:val="24"/>
        </w:rPr>
        <w:tab/>
        <w:t>№ 10-5</w:t>
      </w:r>
    </w:p>
    <w:p w:rsidR="0001573A" w:rsidRPr="00C87CC5" w:rsidRDefault="00D14174">
      <w:pPr>
        <w:pStyle w:val="1"/>
        <w:shd w:val="clear" w:color="auto" w:fill="auto"/>
        <w:spacing w:after="258" w:line="210" w:lineRule="exact"/>
        <w:ind w:left="100" w:firstLine="0"/>
        <w:rPr>
          <w:rFonts w:ascii="Arial" w:hAnsi="Arial" w:cs="Arial"/>
          <w:sz w:val="24"/>
          <w:szCs w:val="24"/>
        </w:rPr>
      </w:pPr>
      <w:r w:rsidRPr="00C87CC5">
        <w:rPr>
          <w:rFonts w:ascii="Arial" w:hAnsi="Arial" w:cs="Arial"/>
          <w:sz w:val="24"/>
          <w:szCs w:val="24"/>
        </w:rPr>
        <w:t>с. Тондошка.</w:t>
      </w:r>
    </w:p>
    <w:p w:rsidR="0001573A" w:rsidRPr="00C87CC5" w:rsidRDefault="00D14174">
      <w:pPr>
        <w:pStyle w:val="1"/>
        <w:shd w:val="clear" w:color="auto" w:fill="auto"/>
        <w:spacing w:after="0" w:line="210" w:lineRule="exact"/>
        <w:ind w:left="20" w:firstLine="0"/>
        <w:jc w:val="left"/>
        <w:rPr>
          <w:rFonts w:ascii="Arial" w:hAnsi="Arial" w:cs="Arial"/>
          <w:sz w:val="24"/>
          <w:szCs w:val="24"/>
        </w:rPr>
      </w:pPr>
      <w:r w:rsidRPr="00C87CC5">
        <w:rPr>
          <w:rFonts w:ascii="Arial" w:hAnsi="Arial" w:cs="Arial"/>
          <w:sz w:val="24"/>
          <w:szCs w:val="24"/>
        </w:rPr>
        <w:t>О внесении изменений</w:t>
      </w:r>
    </w:p>
    <w:p w:rsidR="0001573A" w:rsidRPr="00C87CC5" w:rsidRDefault="00D14174">
      <w:pPr>
        <w:pStyle w:val="1"/>
        <w:shd w:val="clear" w:color="auto" w:fill="auto"/>
        <w:spacing w:after="300"/>
        <w:ind w:left="20" w:right="960" w:firstLine="0"/>
        <w:jc w:val="left"/>
        <w:rPr>
          <w:rFonts w:ascii="Arial" w:hAnsi="Arial" w:cs="Arial"/>
          <w:sz w:val="24"/>
          <w:szCs w:val="24"/>
        </w:rPr>
      </w:pPr>
      <w:r w:rsidRPr="00C87CC5">
        <w:rPr>
          <w:rFonts w:ascii="Arial" w:hAnsi="Arial" w:cs="Arial"/>
          <w:sz w:val="24"/>
          <w:szCs w:val="24"/>
        </w:rPr>
        <w:t>и дополнений и Устав муниципального образования Тондошенское сельское поселение.</w:t>
      </w:r>
    </w:p>
    <w:p w:rsidR="0001573A" w:rsidRPr="00C87CC5" w:rsidRDefault="00D14174">
      <w:pPr>
        <w:pStyle w:val="1"/>
        <w:shd w:val="clear" w:color="auto" w:fill="auto"/>
        <w:spacing w:after="0"/>
        <w:ind w:left="20" w:right="20" w:firstLine="0"/>
        <w:jc w:val="left"/>
        <w:rPr>
          <w:rFonts w:ascii="Arial" w:hAnsi="Arial" w:cs="Arial"/>
          <w:sz w:val="24"/>
          <w:szCs w:val="24"/>
        </w:rPr>
      </w:pPr>
      <w:r w:rsidRPr="00C87CC5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 сельский Совет депутатов Тондошенского сельского поселение</w:t>
      </w:r>
    </w:p>
    <w:p w:rsidR="0001573A" w:rsidRPr="00C87CC5" w:rsidRDefault="00D14174">
      <w:pPr>
        <w:pStyle w:val="11"/>
        <w:keepNext/>
        <w:keepLines/>
        <w:shd w:val="clear" w:color="auto" w:fill="auto"/>
        <w:spacing w:after="447" w:line="210" w:lineRule="exact"/>
        <w:ind w:left="100"/>
        <w:rPr>
          <w:rFonts w:ascii="Arial" w:hAnsi="Arial" w:cs="Arial"/>
          <w:sz w:val="24"/>
          <w:szCs w:val="24"/>
        </w:rPr>
      </w:pPr>
      <w:bookmarkStart w:id="1" w:name="bookmark0"/>
      <w:r w:rsidRPr="00C87CC5">
        <w:rPr>
          <w:rFonts w:ascii="Arial" w:hAnsi="Arial" w:cs="Arial"/>
          <w:sz w:val="24"/>
          <w:szCs w:val="24"/>
        </w:rPr>
        <w:t>РЕШИЛ:</w:t>
      </w:r>
      <w:bookmarkEnd w:id="1"/>
    </w:p>
    <w:p w:rsidR="0001573A" w:rsidRPr="00C87CC5" w:rsidRDefault="00D14174">
      <w:pPr>
        <w:pStyle w:val="1"/>
        <w:shd w:val="clear" w:color="auto" w:fill="auto"/>
        <w:spacing w:after="0"/>
        <w:ind w:left="740" w:right="960" w:hanging="340"/>
        <w:jc w:val="left"/>
        <w:rPr>
          <w:rFonts w:ascii="Arial" w:hAnsi="Arial" w:cs="Arial"/>
          <w:sz w:val="24"/>
          <w:szCs w:val="24"/>
        </w:rPr>
      </w:pPr>
      <w:r w:rsidRPr="00C87CC5">
        <w:rPr>
          <w:rFonts w:ascii="Arial" w:hAnsi="Arial" w:cs="Arial"/>
          <w:sz w:val="24"/>
          <w:szCs w:val="24"/>
        </w:rPr>
        <w:t>1, Внести в Устав муниципального образования Тондошенское сельское поселение,</w:t>
      </w:r>
      <w:r w:rsidR="00C87CC5">
        <w:rPr>
          <w:rFonts w:ascii="Arial" w:hAnsi="Arial" w:cs="Arial"/>
          <w:sz w:val="24"/>
          <w:szCs w:val="24"/>
          <w:lang w:val="ru-RU"/>
        </w:rPr>
        <w:t xml:space="preserve"> следующее</w:t>
      </w:r>
      <w:r w:rsidRPr="00C87CC5">
        <w:rPr>
          <w:rFonts w:ascii="Arial" w:hAnsi="Arial" w:cs="Arial"/>
          <w:sz w:val="24"/>
          <w:szCs w:val="24"/>
        </w:rPr>
        <w:t xml:space="preserve"> </w:t>
      </w:r>
      <w:r w:rsidR="00C87CC5">
        <w:rPr>
          <w:rFonts w:ascii="Arial" w:hAnsi="Arial" w:cs="Arial"/>
          <w:sz w:val="24"/>
          <w:szCs w:val="24"/>
          <w:lang w:val="ru-RU"/>
        </w:rPr>
        <w:t>дополнение</w:t>
      </w:r>
      <w:r w:rsidRPr="00C87CC5">
        <w:rPr>
          <w:rFonts w:ascii="Arial" w:hAnsi="Arial" w:cs="Arial"/>
          <w:sz w:val="24"/>
          <w:szCs w:val="24"/>
        </w:rPr>
        <w:t>:</w:t>
      </w:r>
    </w:p>
    <w:p w:rsidR="0001573A" w:rsidRPr="00C87CC5" w:rsidRDefault="00D14174">
      <w:pPr>
        <w:pStyle w:val="1"/>
        <w:numPr>
          <w:ilvl w:val="0"/>
          <w:numId w:val="1"/>
        </w:numPr>
        <w:shd w:val="clear" w:color="auto" w:fill="auto"/>
        <w:tabs>
          <w:tab w:val="left" w:pos="154"/>
        </w:tabs>
        <w:spacing w:after="0"/>
        <w:ind w:left="20" w:firstLine="0"/>
        <w:jc w:val="left"/>
        <w:rPr>
          <w:rFonts w:ascii="Arial" w:hAnsi="Arial" w:cs="Arial"/>
          <w:sz w:val="24"/>
          <w:szCs w:val="24"/>
        </w:rPr>
      </w:pPr>
      <w:r w:rsidRPr="00C87CC5">
        <w:rPr>
          <w:rFonts w:ascii="Arial" w:hAnsi="Arial" w:cs="Arial"/>
          <w:sz w:val="24"/>
          <w:szCs w:val="24"/>
        </w:rPr>
        <w:t>пункт 20 статьи 4 изложить в следующей редакции:</w:t>
      </w:r>
    </w:p>
    <w:p w:rsidR="0001573A" w:rsidRPr="00C87CC5" w:rsidRDefault="00D14174">
      <w:pPr>
        <w:pStyle w:val="1"/>
        <w:shd w:val="clear" w:color="auto" w:fill="auto"/>
        <w:spacing w:after="0"/>
        <w:ind w:left="740" w:right="20" w:firstLine="0"/>
        <w:jc w:val="both"/>
        <w:rPr>
          <w:rFonts w:ascii="Arial" w:hAnsi="Arial" w:cs="Arial"/>
          <w:sz w:val="24"/>
          <w:szCs w:val="24"/>
        </w:rPr>
      </w:pPr>
      <w:r w:rsidRPr="00C87CC5">
        <w:rPr>
          <w:rFonts w:ascii="Arial" w:hAnsi="Arial" w:cs="Arial"/>
          <w:sz w:val="24"/>
          <w:szCs w:val="24"/>
        </w:rPr>
        <w:t>«20) присвоение наименований улицам, площадям и иным территориям проживания граждан в населен</w:t>
      </w:r>
      <w:r w:rsidRPr="00C87CC5">
        <w:rPr>
          <w:rFonts w:ascii="Arial" w:hAnsi="Arial" w:cs="Arial"/>
          <w:sz w:val="24"/>
          <w:szCs w:val="24"/>
        </w:rPr>
        <w:t xml:space="preserve">ных пунктах, установление нумерации домов, организация освещения улиц и установки указателей с наименованиями </w:t>
      </w:r>
      <w:r w:rsidR="00C87CC5" w:rsidRPr="00C87CC5">
        <w:rPr>
          <w:rFonts w:ascii="Arial" w:hAnsi="Arial" w:cs="Arial"/>
          <w:sz w:val="24"/>
          <w:szCs w:val="24"/>
        </w:rPr>
        <w:t>улиц</w:t>
      </w:r>
      <w:r w:rsidRPr="00C87CC5">
        <w:rPr>
          <w:rFonts w:ascii="Arial" w:hAnsi="Arial" w:cs="Arial"/>
          <w:sz w:val="24"/>
          <w:szCs w:val="24"/>
        </w:rPr>
        <w:t xml:space="preserve"> и номерами домов»;</w:t>
      </w:r>
    </w:p>
    <w:p w:rsidR="0001573A" w:rsidRPr="00C87CC5" w:rsidRDefault="00D14174">
      <w:pPr>
        <w:pStyle w:val="1"/>
        <w:numPr>
          <w:ilvl w:val="0"/>
          <w:numId w:val="1"/>
        </w:numPr>
        <w:shd w:val="clear" w:color="auto" w:fill="auto"/>
        <w:tabs>
          <w:tab w:val="left" w:pos="164"/>
        </w:tabs>
        <w:spacing w:after="0"/>
        <w:ind w:left="20" w:firstLine="0"/>
        <w:jc w:val="left"/>
        <w:rPr>
          <w:rFonts w:ascii="Arial" w:hAnsi="Arial" w:cs="Arial"/>
          <w:sz w:val="24"/>
          <w:szCs w:val="24"/>
        </w:rPr>
      </w:pPr>
      <w:r w:rsidRPr="00C87CC5">
        <w:rPr>
          <w:rFonts w:ascii="Arial" w:hAnsi="Arial" w:cs="Arial"/>
          <w:sz w:val="24"/>
          <w:szCs w:val="24"/>
        </w:rPr>
        <w:t>пункт 2 части 1 статьи 4.1 исключить:</w:t>
      </w:r>
    </w:p>
    <w:p w:rsidR="0001573A" w:rsidRPr="00C87CC5" w:rsidRDefault="00D14174">
      <w:pPr>
        <w:pStyle w:val="1"/>
        <w:numPr>
          <w:ilvl w:val="0"/>
          <w:numId w:val="1"/>
        </w:numPr>
        <w:shd w:val="clear" w:color="auto" w:fill="auto"/>
        <w:tabs>
          <w:tab w:val="left" w:pos="164"/>
        </w:tabs>
        <w:spacing w:after="0"/>
        <w:ind w:left="20" w:firstLine="0"/>
        <w:jc w:val="left"/>
        <w:rPr>
          <w:rFonts w:ascii="Arial" w:hAnsi="Arial" w:cs="Arial"/>
          <w:sz w:val="24"/>
          <w:szCs w:val="24"/>
        </w:rPr>
      </w:pPr>
      <w:r w:rsidRPr="00C87CC5">
        <w:rPr>
          <w:rFonts w:ascii="Arial" w:hAnsi="Arial" w:cs="Arial"/>
          <w:sz w:val="24"/>
          <w:szCs w:val="24"/>
        </w:rPr>
        <w:t>часть 1 статьи 4.1 дополнить пунктом 8.1 следующего содержания:</w:t>
      </w:r>
    </w:p>
    <w:p w:rsidR="0001573A" w:rsidRPr="00C87CC5" w:rsidRDefault="00D14174">
      <w:pPr>
        <w:pStyle w:val="1"/>
        <w:shd w:val="clear" w:color="auto" w:fill="auto"/>
        <w:spacing w:after="0"/>
        <w:ind w:left="20" w:firstLine="720"/>
        <w:jc w:val="both"/>
        <w:rPr>
          <w:rFonts w:ascii="Arial" w:hAnsi="Arial" w:cs="Arial"/>
          <w:sz w:val="24"/>
          <w:szCs w:val="24"/>
        </w:rPr>
      </w:pPr>
      <w:r w:rsidRPr="00C87CC5">
        <w:rPr>
          <w:rFonts w:ascii="Arial" w:hAnsi="Arial" w:cs="Arial"/>
          <w:sz w:val="24"/>
          <w:szCs w:val="24"/>
        </w:rPr>
        <w:t>«8.1</w:t>
      </w:r>
      <w:proofErr w:type="gramStart"/>
      <w:r w:rsidRPr="00C87CC5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C87CC5">
        <w:rPr>
          <w:rFonts w:ascii="Arial" w:hAnsi="Arial" w:cs="Arial"/>
          <w:sz w:val="24"/>
          <w:szCs w:val="24"/>
        </w:rPr>
        <w:t>создание муниципальной пожарной охраны»;</w:t>
      </w:r>
    </w:p>
    <w:p w:rsidR="0001573A" w:rsidRPr="00C87CC5" w:rsidRDefault="00D14174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spacing w:after="0"/>
        <w:ind w:left="20" w:right="2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87CC5">
        <w:rPr>
          <w:rFonts w:ascii="Arial" w:hAnsi="Arial" w:cs="Arial"/>
          <w:sz w:val="24"/>
          <w:szCs w:val="24"/>
        </w:rPr>
        <w:t>в части 2 статьи 4.1 слова «только за счет собственных доходов местных бюджетов (за исключением субвенций и дотаций, предоставляемых из федерального бюджета и бюджета Республики Алтай)» заменить словами «за сч</w:t>
      </w:r>
      <w:r w:rsidRPr="00C87CC5">
        <w:rPr>
          <w:rFonts w:ascii="Arial" w:hAnsi="Arial" w:cs="Arial"/>
          <w:sz w:val="24"/>
          <w:szCs w:val="24"/>
        </w:rPr>
        <w:t>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отчислений»;</w:t>
      </w:r>
      <w:proofErr w:type="gramEnd"/>
    </w:p>
    <w:p w:rsidR="00C87CC5" w:rsidRPr="00C87CC5" w:rsidRDefault="00D14174">
      <w:pPr>
        <w:pStyle w:val="1"/>
        <w:numPr>
          <w:ilvl w:val="0"/>
          <w:numId w:val="1"/>
        </w:numPr>
        <w:shd w:val="clear" w:color="auto" w:fill="auto"/>
        <w:tabs>
          <w:tab w:val="left" w:pos="169"/>
        </w:tabs>
        <w:spacing w:after="0"/>
        <w:ind w:left="20" w:right="20" w:firstLine="0"/>
        <w:jc w:val="left"/>
        <w:rPr>
          <w:rFonts w:ascii="Arial" w:hAnsi="Arial" w:cs="Arial"/>
          <w:sz w:val="24"/>
          <w:szCs w:val="24"/>
        </w:rPr>
      </w:pPr>
      <w:r w:rsidRPr="00C87CC5">
        <w:rPr>
          <w:rFonts w:ascii="Arial" w:hAnsi="Arial" w:cs="Arial"/>
          <w:sz w:val="24"/>
          <w:szCs w:val="24"/>
        </w:rPr>
        <w:t>в абз</w:t>
      </w:r>
      <w:r w:rsidR="00C87CC5">
        <w:rPr>
          <w:rFonts w:ascii="Arial" w:hAnsi="Arial" w:cs="Arial"/>
          <w:sz w:val="24"/>
          <w:szCs w:val="24"/>
        </w:rPr>
        <w:t>аце I части 3 статьи 19 слова «</w:t>
      </w:r>
      <w:r w:rsidR="00C87CC5">
        <w:rPr>
          <w:rFonts w:ascii="Arial" w:hAnsi="Arial" w:cs="Arial"/>
          <w:sz w:val="24"/>
          <w:szCs w:val="24"/>
          <w:lang w:val="ru-RU"/>
        </w:rPr>
        <w:t>в</w:t>
      </w:r>
      <w:r w:rsidRPr="00C87CC5">
        <w:rPr>
          <w:rFonts w:ascii="Arial" w:hAnsi="Arial" w:cs="Arial"/>
          <w:sz w:val="24"/>
          <w:szCs w:val="24"/>
        </w:rPr>
        <w:t xml:space="preserve"> течени</w:t>
      </w:r>
      <w:r w:rsidRPr="00C87CC5">
        <w:rPr>
          <w:rFonts w:ascii="Arial" w:hAnsi="Arial" w:cs="Arial"/>
          <w:sz w:val="24"/>
          <w:szCs w:val="24"/>
        </w:rPr>
        <w:t xml:space="preserve">е 7 дней» заменить словами «в течение 10 дней»; </w:t>
      </w:r>
    </w:p>
    <w:p w:rsidR="0001573A" w:rsidRPr="00C87CC5" w:rsidRDefault="00C87CC5">
      <w:pPr>
        <w:pStyle w:val="1"/>
        <w:numPr>
          <w:ilvl w:val="0"/>
          <w:numId w:val="1"/>
        </w:numPr>
        <w:shd w:val="clear" w:color="auto" w:fill="auto"/>
        <w:tabs>
          <w:tab w:val="left" w:pos="169"/>
        </w:tabs>
        <w:spacing w:after="0"/>
        <w:ind w:left="20" w:right="2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в пункте</w:t>
      </w:r>
      <w:r w:rsidR="00D14174" w:rsidRPr="00C87CC5">
        <w:rPr>
          <w:rFonts w:ascii="Arial" w:hAnsi="Arial" w:cs="Arial"/>
          <w:sz w:val="24"/>
          <w:szCs w:val="24"/>
        </w:rPr>
        <w:t xml:space="preserve"> 11 части 4 статьи 20 слово «законом» заменить словом «законодательством»;</w:t>
      </w:r>
    </w:p>
    <w:p w:rsidR="0001573A" w:rsidRPr="00C87CC5" w:rsidRDefault="00D14174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after="0"/>
        <w:ind w:left="20" w:firstLine="0"/>
        <w:jc w:val="left"/>
        <w:rPr>
          <w:rFonts w:ascii="Arial" w:hAnsi="Arial" w:cs="Arial"/>
          <w:sz w:val="24"/>
          <w:szCs w:val="24"/>
        </w:rPr>
      </w:pPr>
      <w:r w:rsidRPr="00C87CC5">
        <w:rPr>
          <w:rFonts w:ascii="Arial" w:hAnsi="Arial" w:cs="Arial"/>
          <w:sz w:val="24"/>
          <w:szCs w:val="24"/>
        </w:rPr>
        <w:t>статью 24 дополнить пунктом 11.1 следующего содержания:</w:t>
      </w:r>
    </w:p>
    <w:p w:rsidR="0001573A" w:rsidRPr="00C87CC5" w:rsidRDefault="00D14174">
      <w:pPr>
        <w:pStyle w:val="1"/>
        <w:shd w:val="clear" w:color="auto" w:fill="auto"/>
        <w:spacing w:after="0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C87CC5">
        <w:rPr>
          <w:rFonts w:ascii="Arial" w:hAnsi="Arial" w:cs="Arial"/>
          <w:sz w:val="24"/>
          <w:szCs w:val="24"/>
        </w:rPr>
        <w:t>«11.1)изменения порядка формирования представительного органа муниц</w:t>
      </w:r>
      <w:r w:rsidRPr="00C87CC5">
        <w:rPr>
          <w:rFonts w:ascii="Arial" w:hAnsi="Arial" w:cs="Arial"/>
          <w:sz w:val="24"/>
          <w:szCs w:val="24"/>
        </w:rPr>
        <w:t>ипального района в соответствии с частью 5 статьи 35 Федерального закона от 06.10.2003 № 131 - ФЗ «Об общих принципах организации местного самоуправления в Российской Федерации»;</w:t>
      </w:r>
    </w:p>
    <w:p w:rsidR="0001573A" w:rsidRPr="00C87CC5" w:rsidRDefault="00D14174">
      <w:pPr>
        <w:pStyle w:val="1"/>
        <w:numPr>
          <w:ilvl w:val="0"/>
          <w:numId w:val="1"/>
        </w:numPr>
        <w:shd w:val="clear" w:color="auto" w:fill="auto"/>
        <w:tabs>
          <w:tab w:val="left" w:pos="236"/>
        </w:tabs>
        <w:spacing w:after="171"/>
        <w:ind w:left="20" w:right="20" w:firstLine="0"/>
        <w:jc w:val="both"/>
        <w:rPr>
          <w:rFonts w:ascii="Arial" w:hAnsi="Arial" w:cs="Arial"/>
          <w:sz w:val="24"/>
          <w:szCs w:val="24"/>
        </w:rPr>
      </w:pPr>
      <w:r w:rsidRPr="00C87CC5">
        <w:rPr>
          <w:rFonts w:ascii="Arial" w:hAnsi="Arial" w:cs="Arial"/>
          <w:sz w:val="24"/>
          <w:szCs w:val="24"/>
        </w:rPr>
        <w:t>в части 5 статьи 23 слова «выборные лица, осуществляющие полномочия на постоя</w:t>
      </w:r>
      <w:r w:rsidRPr="00C87CC5">
        <w:rPr>
          <w:rFonts w:ascii="Arial" w:hAnsi="Arial" w:cs="Arial"/>
          <w:sz w:val="24"/>
          <w:szCs w:val="24"/>
        </w:rPr>
        <w:t>нной основе, выборное должностное ли</w:t>
      </w:r>
      <w:r w:rsidR="00C87CC5">
        <w:rPr>
          <w:rFonts w:ascii="Arial" w:hAnsi="Arial" w:cs="Arial"/>
          <w:sz w:val="24"/>
          <w:szCs w:val="24"/>
          <w:lang w:val="ru-RU"/>
        </w:rPr>
        <w:t>ц</w:t>
      </w:r>
      <w:r w:rsidRPr="00C87CC5">
        <w:rPr>
          <w:rFonts w:ascii="Arial" w:hAnsi="Arial" w:cs="Arial"/>
          <w:sz w:val="24"/>
          <w:szCs w:val="24"/>
        </w:rPr>
        <w:t>о местного самоуправл</w:t>
      </w:r>
      <w:r w:rsidR="00C87CC5">
        <w:rPr>
          <w:rFonts w:ascii="Arial" w:hAnsi="Arial" w:cs="Arial"/>
          <w:sz w:val="24"/>
          <w:szCs w:val="24"/>
        </w:rPr>
        <w:t xml:space="preserve">ения» заменить словами «глава </w:t>
      </w:r>
      <w:r w:rsidR="00C87CC5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C87CC5">
        <w:rPr>
          <w:rFonts w:ascii="Arial" w:hAnsi="Arial" w:cs="Arial"/>
          <w:sz w:val="24"/>
          <w:szCs w:val="24"/>
        </w:rPr>
        <w:t xml:space="preserve"> образования ».</w:t>
      </w:r>
    </w:p>
    <w:p w:rsidR="0001573A" w:rsidRPr="00C87CC5" w:rsidRDefault="00C87CC5">
      <w:pPr>
        <w:pStyle w:val="1"/>
        <w:shd w:val="clear" w:color="auto" w:fill="auto"/>
        <w:spacing w:after="152" w:line="210" w:lineRule="exact"/>
        <w:ind w:left="9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D14174" w:rsidRPr="00C87C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174" w:rsidRPr="00C87CC5">
        <w:rPr>
          <w:rFonts w:ascii="Arial" w:hAnsi="Arial" w:cs="Arial"/>
          <w:sz w:val="24"/>
          <w:szCs w:val="24"/>
        </w:rPr>
        <w:t>Н</w:t>
      </w:r>
      <w:proofErr w:type="gramEnd"/>
      <w:r w:rsidR="00D14174" w:rsidRPr="00C87CC5">
        <w:rPr>
          <w:rFonts w:ascii="Arial" w:hAnsi="Arial" w:cs="Arial"/>
          <w:sz w:val="24"/>
          <w:szCs w:val="24"/>
        </w:rPr>
        <w:t>аправить настоящее Решение на государственную регистрацию.</w:t>
      </w:r>
    </w:p>
    <w:p w:rsidR="0001573A" w:rsidRPr="00C87CC5" w:rsidRDefault="00D14174">
      <w:pPr>
        <w:pStyle w:val="1"/>
        <w:shd w:val="clear" w:color="auto" w:fill="auto"/>
        <w:spacing w:after="476"/>
        <w:ind w:left="980" w:right="960"/>
        <w:jc w:val="left"/>
        <w:rPr>
          <w:rFonts w:ascii="Arial" w:hAnsi="Arial" w:cs="Arial"/>
          <w:sz w:val="24"/>
          <w:szCs w:val="24"/>
        </w:rPr>
      </w:pPr>
      <w:r w:rsidRPr="00C87CC5">
        <w:rPr>
          <w:rFonts w:ascii="Arial" w:hAnsi="Arial" w:cs="Arial"/>
          <w:sz w:val="24"/>
          <w:szCs w:val="24"/>
        </w:rPr>
        <w:t>3</w:t>
      </w:r>
      <w:r w:rsidRPr="00C87CC5">
        <w:rPr>
          <w:rFonts w:ascii="Arial" w:hAnsi="Arial" w:cs="Arial"/>
          <w:sz w:val="24"/>
          <w:szCs w:val="24"/>
        </w:rPr>
        <w:t>.Настоящее Решение вступает в силу со дня его официального опубликования (обнародования).</w:t>
      </w:r>
    </w:p>
    <w:p w:rsidR="0001573A" w:rsidRPr="00C87CC5" w:rsidRDefault="00C87CC5">
      <w:pPr>
        <w:pStyle w:val="1"/>
        <w:shd w:val="clear" w:color="auto" w:fill="auto"/>
        <w:spacing w:after="0" w:line="278" w:lineRule="exact"/>
        <w:ind w:left="20" w:right="20" w:firstLine="0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</w:t>
      </w:r>
      <w:r w:rsidR="00D14174" w:rsidRPr="00C87CC5">
        <w:rPr>
          <w:rFonts w:ascii="Arial" w:hAnsi="Arial" w:cs="Arial"/>
          <w:sz w:val="24"/>
          <w:szCs w:val="24"/>
        </w:rPr>
        <w:t xml:space="preserve"> лава Т</w:t>
      </w:r>
      <w:r>
        <w:rPr>
          <w:rFonts w:ascii="Arial" w:hAnsi="Arial" w:cs="Arial"/>
          <w:sz w:val="24"/>
          <w:szCs w:val="24"/>
        </w:rPr>
        <w:t>ондошенского Сельского поселен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ия</w:t>
      </w:r>
      <w:proofErr w:type="spellEnd"/>
      <w:r>
        <w:rPr>
          <w:rFonts w:ascii="Arial" w:hAnsi="Arial" w:cs="Arial"/>
          <w:sz w:val="24"/>
          <w:szCs w:val="24"/>
          <w:lang w:val="ru-RU"/>
        </w:rPr>
        <w:t>:           В.С. Овошев</w:t>
      </w:r>
    </w:p>
    <w:sectPr w:rsidR="0001573A" w:rsidRPr="00C87CC5">
      <w:type w:val="continuous"/>
      <w:pgSz w:w="11905" w:h="16837"/>
      <w:pgMar w:top="725" w:right="949" w:bottom="696" w:left="8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74" w:rsidRDefault="00D14174">
      <w:r>
        <w:separator/>
      </w:r>
    </w:p>
  </w:endnote>
  <w:endnote w:type="continuationSeparator" w:id="0">
    <w:p w:rsidR="00D14174" w:rsidRDefault="00D1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74" w:rsidRDefault="00D14174"/>
  </w:footnote>
  <w:footnote w:type="continuationSeparator" w:id="0">
    <w:p w:rsidR="00D14174" w:rsidRDefault="00D141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23D37"/>
    <w:multiLevelType w:val="multilevel"/>
    <w:tmpl w:val="6576C5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1573A"/>
    <w:rsid w:val="0001573A"/>
    <w:rsid w:val="00C87CC5"/>
    <w:rsid w:val="00D1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274" w:lineRule="exact"/>
      <w:ind w:hanging="5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2012-07-23T02:56:00Z</dcterms:created>
  <dcterms:modified xsi:type="dcterms:W3CDTF">2012-07-23T03:06:00Z</dcterms:modified>
</cp:coreProperties>
</file>